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14450337" w:rsidR="00EC7023" w:rsidRPr="000A0E05" w:rsidRDefault="00EC7023" w:rsidP="001C500B">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001C500B">
        <w:rPr>
          <w:rFonts w:ascii="Arial" w:hAnsi="Arial" w:cs="Arial"/>
          <w:b/>
          <w:bCs/>
          <w:sz w:val="32"/>
          <w:szCs w:val="32"/>
        </w:rPr>
        <w:t>Provision of 9</w:t>
      </w:r>
      <w:r w:rsidR="00BD76C3">
        <w:rPr>
          <w:rFonts w:ascii="Arial" w:hAnsi="Arial" w:cs="Arial"/>
          <w:b/>
          <w:bCs/>
          <w:sz w:val="32"/>
          <w:szCs w:val="32"/>
        </w:rPr>
        <w:t>00 Barrels</w:t>
      </w:r>
      <w:r w:rsidR="22232DBB" w:rsidRPr="17F06E75">
        <w:rPr>
          <w:rFonts w:ascii="Arial" w:hAnsi="Arial" w:cs="Arial"/>
          <w:b/>
          <w:bCs/>
          <w:sz w:val="32"/>
          <w:szCs w:val="32"/>
        </w:rPr>
        <w:t xml:space="preserve"> </w:t>
      </w:r>
      <w:r w:rsidR="00BD76C3">
        <w:rPr>
          <w:rFonts w:ascii="Arial" w:hAnsi="Arial" w:cs="Arial"/>
          <w:b/>
          <w:bCs/>
          <w:sz w:val="28"/>
          <w:szCs w:val="28"/>
        </w:rPr>
        <w:t xml:space="preserve">in </w:t>
      </w:r>
      <w:proofErr w:type="spellStart"/>
      <w:proofErr w:type="gramStart"/>
      <w:r w:rsidR="00BD76C3">
        <w:rPr>
          <w:rFonts w:ascii="Arial" w:hAnsi="Arial" w:cs="Arial"/>
          <w:b/>
          <w:bCs/>
          <w:sz w:val="28"/>
          <w:szCs w:val="28"/>
        </w:rPr>
        <w:t>Gadarif</w:t>
      </w:r>
      <w:proofErr w:type="spellEnd"/>
      <w:r w:rsidR="00BD76C3">
        <w:rPr>
          <w:rFonts w:ascii="Arial" w:hAnsi="Arial" w:cs="Arial"/>
          <w:b/>
          <w:bCs/>
          <w:sz w:val="28"/>
          <w:szCs w:val="28"/>
        </w:rPr>
        <w:t xml:space="preserve">  and</w:t>
      </w:r>
      <w:proofErr w:type="gramEnd"/>
      <w:r w:rsidR="00BD76C3">
        <w:rPr>
          <w:rFonts w:ascii="Arial" w:hAnsi="Arial" w:cs="Arial"/>
          <w:b/>
          <w:bCs/>
          <w:sz w:val="28"/>
          <w:szCs w:val="28"/>
        </w:rPr>
        <w:t xml:space="preserve"> Kassala states</w:t>
      </w:r>
      <w:r w:rsidR="45339EA7" w:rsidRPr="17F06E75">
        <w:rPr>
          <w:rFonts w:ascii="Arial" w:hAnsi="Arial" w:cs="Arial"/>
          <w:b/>
          <w:bCs/>
          <w:sz w:val="28"/>
          <w:szCs w:val="28"/>
        </w:rPr>
        <w:t xml:space="preserve"> </w:t>
      </w:r>
      <w:r w:rsidR="0301CDA6" w:rsidRPr="17F06E75">
        <w:rPr>
          <w:rFonts w:ascii="Arial" w:hAnsi="Arial" w:cs="Arial"/>
          <w:b/>
          <w:bCs/>
          <w:sz w:val="28"/>
          <w:szCs w:val="28"/>
        </w:rPr>
        <w:t>Camp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17F06E75">
        <w:rPr>
          <w:rFonts w:ascii="Arial" w:hAnsi="Arial" w:cs="Arial"/>
          <w:b/>
          <w:bCs/>
          <w:sz w:val="28"/>
          <w:szCs w:val="28"/>
        </w:rPr>
        <w:t>[</w:t>
      </w:r>
      <w:proofErr w:type="spellStart"/>
      <w:r w:rsidR="001C500B" w:rsidRPr="00BD76C3">
        <w:rPr>
          <w:rFonts w:ascii="Arial" w:hAnsi="Arial" w:cs="Arial"/>
          <w:b/>
          <w:bCs/>
          <w:sz w:val="28"/>
          <w:szCs w:val="28"/>
        </w:rPr>
        <w:t>Gez</w:t>
      </w:r>
      <w:proofErr w:type="spellEnd"/>
      <w:r w:rsidR="001C500B" w:rsidRPr="00BD76C3">
        <w:rPr>
          <w:rFonts w:ascii="Arial" w:hAnsi="Arial" w:cs="Arial"/>
          <w:b/>
          <w:bCs/>
          <w:sz w:val="28"/>
          <w:szCs w:val="28"/>
        </w:rPr>
        <w:t xml:space="preserve"> EMG WASH 202307001</w:t>
      </w:r>
      <w:r w:rsidR="00BD76C3">
        <w:rPr>
          <w:rFonts w:ascii="Arial" w:hAnsi="Arial" w:cs="Arial"/>
          <w:b/>
          <w:bCs/>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t>
      </w:r>
      <w:proofErr w:type="gramStart"/>
      <w:r w:rsidR="00FC6FEF" w:rsidRPr="000A0E05">
        <w:rPr>
          <w:rFonts w:ascii="Arial" w:hAnsi="Arial" w:cs="Arial"/>
        </w:rPr>
        <w:t>worldwide</w:t>
      </w:r>
      <w:proofErr w:type="gramEnd"/>
      <w:r w:rsidR="00FC6FEF" w:rsidRPr="000A0E05">
        <w:rPr>
          <w:rFonts w:ascii="Arial" w:hAnsi="Arial" w:cs="Arial"/>
        </w:rPr>
        <w:t>,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2A1E1E37" w:rsidR="00334B91" w:rsidRPr="000A0E05" w:rsidRDefault="00B27779" w:rsidP="00015602">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w:t>
            </w:r>
            <w:r w:rsidR="005D7F71">
              <w:rPr>
                <w:rFonts w:ascii="Arial" w:hAnsi="Arial" w:cs="Arial"/>
                <w:color w:val="000000" w:themeColor="text1"/>
                <w:sz w:val="22"/>
                <w:szCs w:val="22"/>
                <w:lang w:val="en-GB" w:eastAsia="en-GB"/>
              </w:rPr>
              <w:t>9</w:t>
            </w:r>
            <w:r w:rsidR="005627EA" w:rsidRPr="17F06E75">
              <w:rPr>
                <w:rFonts w:ascii="Arial" w:hAnsi="Arial" w:cs="Arial"/>
                <w:color w:val="000000" w:themeColor="text1"/>
                <w:sz w:val="22"/>
                <w:szCs w:val="22"/>
                <w:lang w:val="en-GB" w:eastAsia="en-GB"/>
              </w:rPr>
              <w:t>/</w:t>
            </w:r>
            <w:r w:rsidR="240969BC" w:rsidRPr="17F06E75">
              <w:rPr>
                <w:rFonts w:ascii="Arial" w:hAnsi="Arial" w:cs="Arial"/>
                <w:color w:val="000000" w:themeColor="text1"/>
                <w:sz w:val="22"/>
                <w:szCs w:val="22"/>
                <w:lang w:val="en-GB" w:eastAsia="en-GB"/>
              </w:rPr>
              <w:t>0</w:t>
            </w:r>
            <w:r w:rsidR="005D7F71">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029EE85B" w:rsidR="00334B91" w:rsidRPr="000A0E05" w:rsidRDefault="00B27779" w:rsidP="00B2777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01</w:t>
            </w:r>
            <w:r w:rsidR="005627EA" w:rsidRPr="17F06E75">
              <w:rPr>
                <w:rFonts w:ascii="Arial" w:hAnsi="Arial" w:cs="Arial"/>
                <w:color w:val="000000" w:themeColor="text1"/>
                <w:sz w:val="22"/>
                <w:szCs w:val="22"/>
                <w:lang w:val="en-GB" w:eastAsia="en-GB"/>
              </w:rPr>
              <w:t>/</w:t>
            </w:r>
            <w:r w:rsidR="224A6D0A"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1E88DA3C" w:rsidR="00334B91" w:rsidRPr="000A0E05" w:rsidRDefault="00B27779" w:rsidP="00B2777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03</w:t>
            </w:r>
            <w:r w:rsidR="00D73677" w:rsidRPr="17F06E75">
              <w:rPr>
                <w:rFonts w:ascii="Arial" w:hAnsi="Arial" w:cs="Arial"/>
                <w:color w:val="000000" w:themeColor="text1"/>
                <w:sz w:val="22"/>
                <w:szCs w:val="22"/>
                <w:lang w:val="en-GB" w:eastAsia="en-GB"/>
              </w:rPr>
              <w:t>/</w:t>
            </w:r>
            <w:r w:rsidR="355D23C3"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78A2E283" w:rsidRPr="17F06E75">
              <w:rPr>
                <w:rFonts w:ascii="Arial" w:hAnsi="Arial" w:cs="Arial"/>
                <w:color w:val="000000" w:themeColor="text1"/>
                <w:sz w:val="22"/>
                <w:szCs w:val="22"/>
                <w:lang w:val="en-GB" w:eastAsia="en-GB"/>
              </w:rPr>
              <w:t>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298055D9" w:rsidR="00F41007" w:rsidRPr="000A0E05" w:rsidRDefault="00B27779" w:rsidP="00B2777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04</w:t>
            </w:r>
            <w:r w:rsidR="005627EA" w:rsidRPr="17F06E75">
              <w:rPr>
                <w:rFonts w:ascii="Arial" w:hAnsi="Arial" w:cs="Arial"/>
                <w:color w:val="000000" w:themeColor="text1"/>
                <w:sz w:val="22"/>
                <w:szCs w:val="22"/>
                <w:lang w:val="en-GB" w:eastAsia="en-GB"/>
              </w:rPr>
              <w:t>/</w:t>
            </w:r>
            <w:r w:rsidR="20D48785"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1F76C9B1" w14:textId="77777777" w:rsidR="007A71F9" w:rsidRPr="000A0E05" w:rsidRDefault="005C7FD6" w:rsidP="007A71F9">
      <w:pPr>
        <w:jc w:val="center"/>
        <w:rPr>
          <w:rFonts w:ascii="Arial" w:hAnsi="Arial" w:cs="Arial"/>
          <w:b/>
          <w:bCs/>
          <w:sz w:val="28"/>
          <w:szCs w:val="28"/>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proofErr w:type="spellStart"/>
      <w:r w:rsidR="007A71F9" w:rsidRPr="007A71F9">
        <w:rPr>
          <w:rFonts w:ascii="Arial" w:hAnsi="Arial" w:cs="Arial"/>
        </w:rPr>
        <w:t>for</w:t>
      </w:r>
      <w:proofErr w:type="spellEnd"/>
      <w:r w:rsidR="007A71F9" w:rsidRPr="007A71F9">
        <w:rPr>
          <w:rFonts w:ascii="Arial" w:hAnsi="Arial" w:cs="Arial"/>
        </w:rPr>
        <w:t xml:space="preserve"> the Provision of 900 Barrels in </w:t>
      </w:r>
      <w:proofErr w:type="spellStart"/>
      <w:proofErr w:type="gramStart"/>
      <w:r w:rsidR="007A71F9" w:rsidRPr="007A71F9">
        <w:rPr>
          <w:rFonts w:ascii="Arial" w:hAnsi="Arial" w:cs="Arial"/>
        </w:rPr>
        <w:t>Gadarif</w:t>
      </w:r>
      <w:proofErr w:type="spellEnd"/>
      <w:r w:rsidR="007A71F9" w:rsidRPr="007A71F9">
        <w:rPr>
          <w:rFonts w:ascii="Arial" w:hAnsi="Arial" w:cs="Arial"/>
        </w:rPr>
        <w:t xml:space="preserve">  and</w:t>
      </w:r>
      <w:proofErr w:type="gramEnd"/>
      <w:r w:rsidR="007A71F9" w:rsidRPr="007A71F9">
        <w:rPr>
          <w:rFonts w:ascii="Arial" w:hAnsi="Arial" w:cs="Arial"/>
        </w:rPr>
        <w:t xml:space="preserve"> Kassala states Camp under a [ITT] REF: [</w:t>
      </w:r>
      <w:proofErr w:type="spellStart"/>
      <w:r w:rsidR="007A71F9" w:rsidRPr="007A71F9">
        <w:rPr>
          <w:rFonts w:ascii="Arial" w:hAnsi="Arial" w:cs="Arial"/>
        </w:rPr>
        <w:t>Gez</w:t>
      </w:r>
      <w:proofErr w:type="spellEnd"/>
      <w:r w:rsidR="007A71F9" w:rsidRPr="007A71F9">
        <w:rPr>
          <w:rFonts w:ascii="Arial" w:hAnsi="Arial" w:cs="Arial"/>
        </w:rPr>
        <w:t xml:space="preserve"> EMG WASH 202307001]</w:t>
      </w:r>
    </w:p>
    <w:p w14:paraId="2CE69752" w14:textId="0CC29264" w:rsidR="008451E8" w:rsidRPr="000A0E05" w:rsidRDefault="00255378" w:rsidP="007A71F9">
      <w:pPr>
        <w:rPr>
          <w:rFonts w:ascii="Arial" w:hAnsi="Arial" w:cs="Arial"/>
          <w:highlight w:val="yellow"/>
        </w:rPr>
      </w:pPr>
      <w:proofErr w:type="gramStart"/>
      <w:r w:rsidRPr="17F06E75">
        <w:rPr>
          <w:rFonts w:ascii="Arial" w:hAnsi="Arial" w:cs="Arial"/>
        </w:rPr>
        <w:t>technical</w:t>
      </w:r>
      <w:proofErr w:type="gramEnd"/>
      <w:r w:rsidRPr="17F06E75">
        <w:rPr>
          <w:rFonts w:ascii="Arial" w:hAnsi="Arial" w:cs="Arial"/>
        </w:rPr>
        <w:t xml:space="preserve"> parameters must meet or exceed minimum specification requirements outlined.</w:t>
      </w:r>
    </w:p>
    <w:p w14:paraId="6E3935A8" w14:textId="7BDAD963" w:rsidR="008451E8" w:rsidRPr="000A0E05" w:rsidRDefault="003F1BBC" w:rsidP="00FA78B3">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14:paraId="02F63C1C" w14:textId="77777777" w:rsidR="007A71F9" w:rsidRDefault="007A71F9" w:rsidP="17F06E75">
      <w:pPr>
        <w:rPr>
          <w:rFonts w:ascii="Arial" w:eastAsia="Calibri,Times New Roman" w:hAnsi="Arial" w:cs="Arial"/>
          <w:sz w:val="20"/>
          <w:szCs w:val="20"/>
          <w:lang w:eastAsia="en-GB"/>
        </w:rPr>
      </w:pPr>
    </w:p>
    <w:p w14:paraId="07C68772" w14:textId="04BACFA1" w:rsidR="7550CB96" w:rsidRDefault="0013776B"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 xml:space="preserve">High Quality 70 </w:t>
      </w:r>
      <w:proofErr w:type="spellStart"/>
      <w:r>
        <w:rPr>
          <w:rFonts w:ascii="Arial" w:eastAsia="Calibri,Times New Roman" w:hAnsi="Arial" w:cs="Arial"/>
          <w:sz w:val="20"/>
          <w:szCs w:val="20"/>
          <w:lang w:eastAsia="en-GB"/>
        </w:rPr>
        <w:t>Liters</w:t>
      </w:r>
      <w:proofErr w:type="spellEnd"/>
      <w:r>
        <w:rPr>
          <w:rFonts w:ascii="Arial" w:eastAsia="Calibri,Times New Roman" w:hAnsi="Arial" w:cs="Arial"/>
          <w:sz w:val="20"/>
          <w:szCs w:val="20"/>
          <w:lang w:eastAsia="en-GB"/>
        </w:rPr>
        <w:t xml:space="preserve"> Plastic Barrels with </w:t>
      </w:r>
      <w:r w:rsidR="00F95848">
        <w:rPr>
          <w:rFonts w:ascii="Arial" w:eastAsia="Calibri,Times New Roman" w:hAnsi="Arial" w:cs="Arial"/>
          <w:sz w:val="20"/>
          <w:szCs w:val="20"/>
          <w:lang w:eastAsia="en-GB"/>
        </w:rPr>
        <w:t>plastic cover</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D75453F" w:rsidR="009A6626" w:rsidRPr="000A0E05" w:rsidRDefault="00293505" w:rsidP="000B7206">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0B7206">
        <w:rPr>
          <w:rStyle w:val="Hyperlink"/>
          <w:rFonts w:ascii="Arial" w:hAnsi="Arial" w:cs="Arial"/>
        </w:rPr>
        <w:t>Yassir.Ahmed</w:t>
      </w:r>
      <w:r w:rsidR="00CC7C78">
        <w:rPr>
          <w:rStyle w:val="Hyperlink"/>
          <w:rFonts w:ascii="Arial" w:hAnsi="Arial" w:cs="Arial"/>
        </w:rPr>
        <w:t>@muslimaid.org</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lastRenderedPageBreak/>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001C500B">
        <w:rPr>
          <w:rFonts w:ascii="Arial" w:hAnsi="Arial" w:cs="Arial"/>
          <w:b/>
          <w:bCs w:val="0"/>
          <w:lang w:val="en-US"/>
        </w:rPr>
        <w:t>Error! Reference source not found.</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lastRenderedPageBreak/>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5E173887" w14:textId="77777777" w:rsidR="000B0416" w:rsidRPr="000B0416" w:rsidRDefault="000B0416" w:rsidP="000B0416">
      <w:pPr>
        <w:pStyle w:val="ListParagraph"/>
        <w:numPr>
          <w:ilvl w:val="0"/>
          <w:numId w:val="5"/>
        </w:numPr>
        <w:jc w:val="center"/>
        <w:rPr>
          <w:rFonts w:ascii="Arial" w:hAnsi="Arial" w:cs="Arial"/>
          <w:b/>
          <w:bCs/>
          <w:sz w:val="28"/>
          <w:szCs w:val="28"/>
        </w:rPr>
      </w:pPr>
      <w:r w:rsidRPr="000B0416">
        <w:rPr>
          <w:rFonts w:ascii="Arial" w:hAnsi="Arial" w:cs="Arial"/>
          <w:b/>
          <w:bCs/>
          <w:sz w:val="32"/>
          <w:szCs w:val="32"/>
        </w:rPr>
        <w:t xml:space="preserve">for the Provision of 900 Barrels </w:t>
      </w:r>
      <w:r w:rsidRPr="000B0416">
        <w:rPr>
          <w:rFonts w:ascii="Arial" w:hAnsi="Arial" w:cs="Arial"/>
          <w:b/>
          <w:bCs/>
          <w:sz w:val="28"/>
          <w:szCs w:val="28"/>
        </w:rPr>
        <w:t xml:space="preserve">in </w:t>
      </w:r>
      <w:proofErr w:type="spellStart"/>
      <w:r w:rsidRPr="000B0416">
        <w:rPr>
          <w:rFonts w:ascii="Arial" w:hAnsi="Arial" w:cs="Arial"/>
          <w:b/>
          <w:bCs/>
          <w:sz w:val="28"/>
          <w:szCs w:val="28"/>
        </w:rPr>
        <w:t>Gadarif</w:t>
      </w:r>
      <w:proofErr w:type="spellEnd"/>
      <w:r w:rsidRPr="000B0416">
        <w:rPr>
          <w:rFonts w:ascii="Arial" w:hAnsi="Arial" w:cs="Arial"/>
          <w:b/>
          <w:bCs/>
          <w:sz w:val="28"/>
          <w:szCs w:val="28"/>
        </w:rPr>
        <w:t xml:space="preserve">  and Kassala states Camp under a [</w:t>
      </w:r>
      <w:r w:rsidRPr="000B0416">
        <w:rPr>
          <w:rFonts w:ascii="Arial" w:hAnsi="Arial" w:cs="Arial"/>
          <w:b/>
          <w:bCs/>
          <w:color w:val="FF0000"/>
          <w:sz w:val="28"/>
          <w:szCs w:val="28"/>
        </w:rPr>
        <w:t>ITT</w:t>
      </w:r>
      <w:r w:rsidRPr="000B0416">
        <w:rPr>
          <w:rFonts w:ascii="Arial" w:hAnsi="Arial" w:cs="Arial"/>
          <w:b/>
          <w:bCs/>
          <w:sz w:val="28"/>
          <w:szCs w:val="28"/>
        </w:rPr>
        <w:t>] REF: [</w:t>
      </w:r>
      <w:proofErr w:type="spellStart"/>
      <w:r w:rsidRPr="000B0416">
        <w:rPr>
          <w:rFonts w:ascii="Arial" w:hAnsi="Arial" w:cs="Arial"/>
          <w:b/>
          <w:bCs/>
          <w:sz w:val="28"/>
          <w:szCs w:val="28"/>
        </w:rPr>
        <w:t>Gez</w:t>
      </w:r>
      <w:proofErr w:type="spellEnd"/>
      <w:r w:rsidRPr="000B0416">
        <w:rPr>
          <w:rFonts w:ascii="Arial" w:hAnsi="Arial" w:cs="Arial"/>
          <w:b/>
          <w:bCs/>
          <w:sz w:val="28"/>
          <w:szCs w:val="28"/>
        </w:rPr>
        <w:t xml:space="preserve"> EMG WASH 202307001]</w:t>
      </w:r>
    </w:p>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30457010" w:rsidR="00AE2DA4" w:rsidRDefault="00344D93" w:rsidP="001A6252">
      <w:pPr>
        <w:pStyle w:val="ListParagraph"/>
        <w:numPr>
          <w:ilvl w:val="0"/>
          <w:numId w:val="5"/>
        </w:numPr>
        <w:rPr>
          <w:rFonts w:ascii="Arial" w:hAnsi="Arial" w:cs="Arial"/>
        </w:rPr>
      </w:pPr>
      <w:bookmarkStart w:id="22" w:name="_Toc465864398"/>
      <w:bookmarkStart w:id="23" w:name="_Toc465869569"/>
      <w:bookmarkStart w:id="24"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1A6252">
        <w:rPr>
          <w:rFonts w:ascii="Arial" w:hAnsi="Arial" w:cs="Arial"/>
          <w:i/>
          <w:iCs/>
        </w:rPr>
        <w:t>03</w:t>
      </w:r>
      <w:r w:rsidR="02EBA25B" w:rsidRPr="17F06E75">
        <w:rPr>
          <w:rFonts w:ascii="Arial" w:hAnsi="Arial" w:cs="Arial"/>
          <w:i/>
          <w:iCs/>
        </w:rPr>
        <w:t>/0</w:t>
      </w:r>
      <w:r w:rsidR="001A6252">
        <w:rPr>
          <w:rFonts w:ascii="Arial" w:hAnsi="Arial" w:cs="Arial"/>
          <w:i/>
          <w:iCs/>
        </w:rPr>
        <w:t>8</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2"/>
      <w:bookmarkEnd w:id="23"/>
      <w:bookmarkEnd w:id="24"/>
      <w:r w:rsidR="00D6489C" w:rsidRPr="17F06E75">
        <w:rPr>
          <w:rFonts w:ascii="Arial" w:hAnsi="Arial" w:cs="Arial"/>
        </w:rPr>
        <w:t>[</w:t>
      </w:r>
      <w:bookmarkStart w:id="25" w:name="_Hlk120021407"/>
      <w:r w:rsidR="0062419E" w:rsidRPr="17F06E75">
        <w:rPr>
          <w:rFonts w:ascii="Arial" w:hAnsi="Arial" w:cs="Arial"/>
        </w:rPr>
        <w:t xml:space="preserve">MASCO Khartoum – Al </w:t>
      </w:r>
      <w:proofErr w:type="spellStart"/>
      <w:r w:rsidR="0062419E" w:rsidRPr="17F06E75">
        <w:rPr>
          <w:rFonts w:ascii="Arial" w:hAnsi="Arial" w:cs="Arial"/>
        </w:rPr>
        <w:t>Taif</w:t>
      </w:r>
      <w:proofErr w:type="spellEnd"/>
      <w:r w:rsidR="0062419E" w:rsidRPr="17F06E75">
        <w:rPr>
          <w:rFonts w:ascii="Arial" w:hAnsi="Arial" w:cs="Arial"/>
        </w:rPr>
        <w:t xml:space="preserve"> | Off </w:t>
      </w:r>
      <w:proofErr w:type="spellStart"/>
      <w:r w:rsidR="0062419E" w:rsidRPr="17F06E75">
        <w:rPr>
          <w:rFonts w:ascii="Arial" w:hAnsi="Arial" w:cs="Arial"/>
        </w:rPr>
        <w:t>Alna</w:t>
      </w:r>
      <w:proofErr w:type="spellEnd"/>
      <w:r w:rsidR="0062419E" w:rsidRPr="17F06E75">
        <w:rPr>
          <w:rFonts w:ascii="Arial" w:hAnsi="Arial" w:cs="Arial"/>
        </w:rPr>
        <w:t xml:space="preserve"> </w:t>
      </w:r>
      <w:proofErr w:type="spellStart"/>
      <w:r w:rsidR="0062419E" w:rsidRPr="17F06E75">
        <w:rPr>
          <w:rFonts w:ascii="Arial" w:hAnsi="Arial" w:cs="Arial"/>
        </w:rPr>
        <w:t>Kheil</w:t>
      </w:r>
      <w:proofErr w:type="spellEnd"/>
      <w:r w:rsidR="0062419E" w:rsidRPr="17F06E75">
        <w:rPr>
          <w:rFonts w:ascii="Arial" w:hAnsi="Arial" w:cs="Arial"/>
        </w:rPr>
        <w:t>/Al Salam St – Block 22 – House 400</w:t>
      </w:r>
      <w:r w:rsidR="00D6489C" w:rsidRPr="17F06E75">
        <w:rPr>
          <w:rFonts w:ascii="Arial" w:hAnsi="Arial" w:cs="Arial"/>
        </w:rPr>
        <w:t>].</w:t>
      </w:r>
      <w:r w:rsidR="00AE2DA4" w:rsidRPr="17F06E75">
        <w:rPr>
          <w:rFonts w:ascii="Arial" w:hAnsi="Arial" w:cs="Arial"/>
        </w:rPr>
        <w:t xml:space="preserve">  </w:t>
      </w:r>
      <w:bookmarkEnd w:id="25"/>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bookmarkStart w:id="26" w:name="_GoBack"/>
      <w:bookmarkEnd w:id="26"/>
    </w:p>
    <w:p w14:paraId="0CAB0180" w14:textId="241CB015" w:rsidR="009169FD" w:rsidRDefault="009169FD" w:rsidP="009169FD">
      <w:pPr>
        <w:pStyle w:val="ListParagraph"/>
        <w:ind w:left="360"/>
        <w:rPr>
          <w:rFonts w:ascii="Arial" w:hAnsi="Arial" w:cs="Arial"/>
        </w:rPr>
      </w:pPr>
      <w:r w:rsidRPr="000A0E05">
        <w:rPr>
          <w:rFonts w:ascii="Arial" w:hAnsi="Arial" w:cs="Arial"/>
        </w:rPr>
        <w:lastRenderedPageBreak/>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38DCAE37" w:rsidR="00CE3BE3" w:rsidRPr="000A0E05" w:rsidRDefault="00CE3BE3" w:rsidP="00F05232">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F05232">
        <w:rPr>
          <w:rFonts w:ascii="Arial" w:hAnsi="Arial" w:cs="Arial"/>
          <w:b/>
          <w:bCs/>
        </w:rPr>
        <w:t>04</w:t>
      </w:r>
      <w:r w:rsidR="00AD3BE9" w:rsidRPr="17F06E75">
        <w:rPr>
          <w:rFonts w:ascii="Arial" w:hAnsi="Arial" w:cs="Arial"/>
          <w:b/>
          <w:bCs/>
        </w:rPr>
        <w:t>/</w:t>
      </w:r>
      <w:r w:rsidR="5D86FBFA" w:rsidRPr="17F06E75">
        <w:rPr>
          <w:rFonts w:ascii="Arial" w:hAnsi="Arial" w:cs="Arial"/>
          <w:b/>
          <w:bCs/>
        </w:rPr>
        <w:t>0</w:t>
      </w:r>
      <w:r w:rsidR="00F05232">
        <w:rPr>
          <w:rFonts w:ascii="Arial" w:hAnsi="Arial" w:cs="Arial"/>
          <w:b/>
          <w:bCs/>
        </w:rPr>
        <w:t>8</w:t>
      </w:r>
      <w:r w:rsidR="00AD3BE9" w:rsidRPr="17F06E75">
        <w:rPr>
          <w:rFonts w:ascii="Arial" w:hAnsi="Arial" w:cs="Arial"/>
          <w:b/>
          <w:bCs/>
        </w:rPr>
        <w:t>/202</w:t>
      </w:r>
      <w:r w:rsidR="41BB6871" w:rsidRPr="17F06E75">
        <w:rPr>
          <w:rFonts w:ascii="Arial" w:hAnsi="Arial" w:cs="Arial"/>
          <w:b/>
          <w:bCs/>
        </w:rPr>
        <w:t>3</w:t>
      </w:r>
      <w:r w:rsidRPr="17F06E75">
        <w:rPr>
          <w:rFonts w:ascii="Arial" w:hAnsi="Arial" w:cs="Arial"/>
        </w:rPr>
        <w:t xml:space="preserve"> at the following location:</w:t>
      </w:r>
    </w:p>
    <w:p w14:paraId="2CC91822" w14:textId="43A948E3" w:rsidR="00CE3BE3" w:rsidRPr="000A0E05" w:rsidRDefault="00CE3BE3" w:rsidP="00CE3BE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654DDB">
        <w:rPr>
          <w:rFonts w:ascii="Arial" w:hAnsi="Arial" w:cs="Arial"/>
          <w:b/>
        </w:rPr>
        <w:t xml:space="preserve">MASCO </w:t>
      </w:r>
      <w:r w:rsidR="0040637E">
        <w:rPr>
          <w:rFonts w:ascii="Arial" w:hAnsi="Arial" w:cs="Arial"/>
          <w:b/>
        </w:rPr>
        <w:t xml:space="preserve">Jazeera state –Zamalek </w:t>
      </w:r>
      <w:proofErr w:type="gramStart"/>
      <w:r w:rsidR="0040637E">
        <w:rPr>
          <w:rFonts w:ascii="Arial" w:hAnsi="Arial" w:cs="Arial"/>
          <w:b/>
        </w:rPr>
        <w:t>Town ,</w:t>
      </w:r>
      <w:proofErr w:type="spellStart"/>
      <w:r w:rsidR="0040637E">
        <w:rPr>
          <w:rFonts w:ascii="Arial" w:hAnsi="Arial" w:cs="Arial"/>
          <w:b/>
        </w:rPr>
        <w:t>Waha</w:t>
      </w:r>
      <w:proofErr w:type="spellEnd"/>
      <w:proofErr w:type="gramEnd"/>
      <w:r w:rsidR="0040637E">
        <w:rPr>
          <w:rFonts w:ascii="Arial" w:hAnsi="Arial" w:cs="Arial"/>
          <w:b/>
        </w:rPr>
        <w:t xml:space="preserve"> Area nearby medical insurance corporation</w:t>
      </w:r>
    </w:p>
    <w:p w14:paraId="4D02DCF7" w14:textId="549931E6" w:rsidR="00CE3BE3" w:rsidRPr="000A0E05" w:rsidRDefault="00CE3BE3" w:rsidP="0040637E">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2D3120">
        <w:rPr>
          <w:rFonts w:ascii="Arial" w:hAnsi="Arial" w:cs="Arial"/>
        </w:rPr>
        <w:t>[</w:t>
      </w:r>
      <w:r w:rsidR="0040637E">
        <w:rPr>
          <w:rFonts w:ascii="Arial" w:hAnsi="Arial" w:cs="Arial"/>
        </w:rPr>
        <w:t>Yassir.Ahmed@Muslimaid.com</w:t>
      </w:r>
      <w:r w:rsidRPr="000A0E05">
        <w:rPr>
          <w:rFonts w:ascii="Arial" w:hAnsi="Arial" w:cs="Arial"/>
        </w:rPr>
        <w:t>].</w:t>
      </w:r>
      <w:r w:rsidRPr="000A0E05">
        <w:rPr>
          <w:rFonts w:ascii="Arial" w:hAnsi="Arial" w:cs="Arial"/>
          <w:color w:val="000000"/>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7" w:name="_Toc466022947"/>
      <w:r w:rsidRPr="000A0E05">
        <w:rPr>
          <w:rFonts w:ascii="Arial" w:hAnsi="Arial" w:cs="Arial"/>
        </w:rPr>
        <w:t xml:space="preserve">Evaluation Process </w:t>
      </w:r>
      <w:bookmarkEnd w:id="27"/>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Pr="000A0E05"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lastRenderedPageBreak/>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7C041069"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00470051">
              <w:rPr>
                <w:rFonts w:ascii="Arial" w:hAnsi="Arial" w:cs="Arial"/>
                <w:lang w:val="en-GB"/>
              </w:rPr>
              <w:t>15 (Fifteen</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F69FF28" w:rsidR="003F1BBC" w:rsidRPr="000A0E05" w:rsidRDefault="50EBD4AC" w:rsidP="00360E44">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7E7F52E5" w:rsidR="26B0819D" w:rsidRDefault="26B0819D" w:rsidP="00360E44">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w:t>
            </w:r>
            <w:r w:rsidR="00360E44">
              <w:rPr>
                <w:rFonts w:ascii="Arial" w:eastAsia="Arial" w:hAnsi="Arial" w:cs="Arial"/>
                <w:b/>
                <w:bCs/>
                <w:color w:val="FF0000"/>
                <w:lang w:val="en-GB"/>
              </w:rPr>
              <w:t xml:space="preserve">INGO </w:t>
            </w:r>
            <w:r w:rsidR="00470051">
              <w:rPr>
                <w:rFonts w:ascii="Arial" w:eastAsia="Arial" w:hAnsi="Arial" w:cs="Arial"/>
                <w:b/>
                <w:bCs/>
                <w:color w:val="FF0000"/>
                <w:lang w:val="en-GB"/>
              </w:rPr>
              <w:t>sector.</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74E5F8C" w:rsidR="003F1BBC" w:rsidRPr="000A0E05" w:rsidRDefault="00C97D60"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476F8A5C" w:rsidR="003F1BBC" w:rsidRPr="000A0E05" w:rsidRDefault="00C97D60"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67D4A68E" w14:textId="4EF25B6C" w:rsidR="4A4EEFF4" w:rsidRPr="00C97D60" w:rsidRDefault="00C97D60" w:rsidP="00C97D60">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w:t>
            </w:r>
            <w:r>
              <w:rPr>
                <w:rFonts w:ascii="Arial" w:eastAsia="Arial" w:hAnsi="Arial" w:cs="Arial"/>
                <w:b/>
                <w:bCs/>
                <w:color w:val="FF0000"/>
                <w:lang w:val="en-GB"/>
              </w:rPr>
              <w:t>d IAPG Guidelines for Suppliers.</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8" w:name="_Ref74808638"/>
            <w:r>
              <w:rPr>
                <w:rFonts w:ascii="Arial" w:hAnsi="Arial" w:cs="Arial"/>
              </w:rPr>
              <w:t>Commercial</w:t>
            </w:r>
          </w:p>
          <w:p w14:paraId="7C84B6F6" w14:textId="0AF37357" w:rsidR="3B19447D" w:rsidRPr="00622870" w:rsidRDefault="1BCD7813" w:rsidP="00622870">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bookmarkEnd w:id="28"/>
          </w:p>
          <w:p w14:paraId="66AA4CB0" w14:textId="335F7367" w:rsidR="17F06E75" w:rsidRDefault="17F06E75" w:rsidP="17F06E75">
            <w:pPr>
              <w:spacing w:line="259" w:lineRule="auto"/>
              <w:rPr>
                <w:rFonts w:ascii="Arial" w:eastAsia="Arial" w:hAnsi="Arial" w:cs="Arial"/>
                <w:b/>
                <w:bCs/>
                <w:color w:val="FF0000"/>
              </w:rPr>
            </w:pPr>
          </w:p>
          <w:p w14:paraId="003E1BB9" w14:textId="69C2D16F"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00622870">
              <w:rPr>
                <w:rFonts w:ascii="Arial" w:eastAsia="Arial" w:hAnsi="Arial" w:cs="Arial"/>
                <w:b/>
                <w:bCs/>
                <w:color w:val="FF0000"/>
              </w:rPr>
              <w:t>1</w:t>
            </w:r>
            <w:r w:rsidR="472C62E4" w:rsidRPr="17F06E75">
              <w:rPr>
                <w:rFonts w:ascii="Arial" w:eastAsia="Arial" w:hAnsi="Arial" w:cs="Arial"/>
                <w:b/>
                <w:bCs/>
                <w:color w:val="FF0000"/>
              </w:rPr>
              <w:t>-</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59748C67" w:rsidR="32754B78" w:rsidRDefault="00622870" w:rsidP="17F06E75">
            <w:pPr>
              <w:spacing w:line="259" w:lineRule="auto"/>
              <w:rPr>
                <w:rFonts w:ascii="Arial" w:eastAsia="Arial" w:hAnsi="Arial" w:cs="Arial"/>
                <w:b/>
                <w:bCs/>
                <w:color w:val="FF0000"/>
              </w:rPr>
            </w:pPr>
            <w:r>
              <w:rPr>
                <w:rFonts w:ascii="Arial" w:eastAsia="Arial" w:hAnsi="Arial" w:cs="Arial"/>
                <w:b/>
                <w:bCs/>
                <w:color w:val="FF0000"/>
              </w:rPr>
              <w:t xml:space="preserve"> 3-</w:t>
            </w:r>
            <w:r w:rsidR="32754B78" w:rsidRPr="17F06E75">
              <w:rPr>
                <w:rFonts w:ascii="Arial" w:eastAsia="Arial" w:hAnsi="Arial" w:cs="Arial"/>
                <w:b/>
                <w:bCs/>
                <w:color w:val="FF0000"/>
              </w:rPr>
              <w:t xml:space="preserve">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673B3F08" w:rsidR="06FB94D7" w:rsidRDefault="67C2159C" w:rsidP="00622870">
            <w:pPr>
              <w:spacing w:line="259" w:lineRule="auto"/>
              <w:rPr>
                <w:rFonts w:ascii="Arial" w:eastAsia="Arial" w:hAnsi="Arial" w:cs="Arial"/>
                <w:color w:val="FF0000"/>
              </w:rPr>
            </w:pPr>
            <w:r w:rsidRPr="17F06E75">
              <w:rPr>
                <w:rFonts w:ascii="Arial" w:eastAsia="Arial" w:hAnsi="Arial" w:cs="Arial"/>
                <w:b/>
                <w:bCs/>
                <w:color w:val="FF0000"/>
              </w:rPr>
              <w:t xml:space="preserve">    </w:t>
            </w:r>
          </w:p>
          <w:p w14:paraId="49CF152A" w14:textId="52A2D215"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00622870">
              <w:rPr>
                <w:rFonts w:ascii="Arial" w:eastAsia="Arial" w:hAnsi="Arial" w:cs="Arial"/>
                <w:b/>
                <w:bCs/>
                <w:color w:val="FF0000"/>
              </w:rPr>
              <w:t>A</w:t>
            </w:r>
            <w:r w:rsidR="21ACEA1F" w:rsidRPr="45B351CC">
              <w:rPr>
                <w:rFonts w:ascii="Arial" w:eastAsia="Arial" w:hAnsi="Arial" w:cs="Arial"/>
                <w:b/>
                <w:bCs/>
                <w:color w:val="FF0000"/>
              </w:rPr>
              <w:t>-</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0F5A6694" w:rsidR="00DB4E4B" w:rsidRPr="000A0E05" w:rsidRDefault="00DB4E4B" w:rsidP="003B367D">
            <w:pPr>
              <w:rPr>
                <w:rFonts w:ascii="Arial" w:hAnsi="Arial" w:cs="Arial"/>
              </w:rPr>
            </w:pPr>
            <w:r w:rsidRPr="000A0E05">
              <w:rPr>
                <w:rFonts w:ascii="Arial" w:hAnsi="Arial" w:cs="Arial"/>
              </w:rPr>
              <w:t>Review of the quality and content of the technical offer further to minimum requirements met</w:t>
            </w: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046E9F44" w:rsidR="00356B23" w:rsidRPr="000A0E05" w:rsidRDefault="000876E3" w:rsidP="00356B23">
            <w:pPr>
              <w:rPr>
                <w:rFonts w:ascii="Arial" w:hAnsi="Arial" w:cs="Arial"/>
              </w:rPr>
            </w:pPr>
            <w:r w:rsidRPr="000A0E05">
              <w:rPr>
                <w:rFonts w:ascii="Arial" w:hAnsi="Arial" w:cs="Arial"/>
              </w:rPr>
              <w:t xml:space="preserve">References </w:t>
            </w:r>
            <w:r w:rsidR="0047383B" w:rsidRPr="000A0E05">
              <w:rPr>
                <w:rFonts w:ascii="Arial" w:hAnsi="Arial" w:cs="Arial"/>
              </w:rPr>
              <w:t xml:space="preserve">and other checks </w:t>
            </w:r>
            <w:r w:rsidRPr="000A0E05">
              <w:rPr>
                <w:rFonts w:ascii="Arial" w:hAnsi="Arial" w:cs="Arial"/>
              </w:rPr>
              <w:t>are found to b</w:t>
            </w:r>
            <w:r w:rsidR="00356B23" w:rsidRPr="000A0E05">
              <w:rPr>
                <w:rFonts w:ascii="Arial" w:hAnsi="Arial" w:cs="Arial"/>
              </w:rPr>
              <w:t>e clear and quality is assessed.</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lastRenderedPageBreak/>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9" w:name="_Toc118102667"/>
      <w:bookmarkStart w:id="30" w:name="_Toc118102843"/>
      <w:bookmarkStart w:id="31" w:name="_Toc231810399"/>
      <w:bookmarkStart w:id="32" w:name="_Toc466022951"/>
      <w:r w:rsidRPr="000A0E05">
        <w:rPr>
          <w:rFonts w:ascii="Arial" w:hAnsi="Arial" w:cs="Arial"/>
        </w:rPr>
        <w:t>Award Criteria</w:t>
      </w:r>
      <w:bookmarkEnd w:id="29"/>
      <w:bookmarkEnd w:id="30"/>
      <w:bookmarkEnd w:id="31"/>
      <w:bookmarkEnd w:id="32"/>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68313CBE"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00965617">
        <w:rPr>
          <w:rFonts w:ascii="Arial" w:hAnsi="Arial" w:cs="Arial"/>
          <w:b/>
          <w:bCs/>
        </w:rPr>
        <w:t>80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3D72C110" w14:textId="0CBD9F4C" w:rsidR="005076AF" w:rsidRPr="000A0E05" w:rsidRDefault="00B347C6" w:rsidP="17F06E75">
            <w:pPr>
              <w:keepNext/>
              <w:keepLines/>
              <w:spacing w:before="100" w:beforeAutospacing="1" w:after="120"/>
              <w:jc w:val="both"/>
              <w:rPr>
                <w:rFonts w:ascii="Arial" w:eastAsia="Arial" w:hAnsi="Arial" w:cs="Arial"/>
                <w:color w:val="000000" w:themeColor="text1"/>
              </w:rPr>
            </w:pPr>
            <w:r>
              <w:rPr>
                <w:rFonts w:ascii="Arial" w:eastAsia="Arial" w:hAnsi="Arial" w:cs="Arial"/>
                <w:color w:val="000000" w:themeColor="text1"/>
              </w:rPr>
              <w:t>Price</w:t>
            </w:r>
            <w:r w:rsidR="233982E7" w:rsidRPr="17F06E75">
              <w:rPr>
                <w:rFonts w:ascii="Arial" w:eastAsia="Arial" w:hAnsi="Arial" w:cs="Arial"/>
                <w:color w:val="000000" w:themeColor="text1"/>
              </w:rPr>
              <w:t xml:space="preserve"> </w:t>
            </w:r>
          </w:p>
        </w:tc>
        <w:tc>
          <w:tcPr>
            <w:tcW w:w="2520" w:type="dxa"/>
            <w:tcBorders>
              <w:right w:val="double" w:sz="6" w:space="0" w:color="auto"/>
            </w:tcBorders>
            <w:vAlign w:val="center"/>
          </w:tcPr>
          <w:p w14:paraId="76654904" w14:textId="1ABF2C98" w:rsidR="005076AF" w:rsidRPr="000A0E05" w:rsidRDefault="00B347C6" w:rsidP="00B347C6">
            <w:pPr>
              <w:keepNext/>
              <w:keepLines/>
              <w:spacing w:before="100" w:beforeAutospacing="1" w:after="120"/>
              <w:rPr>
                <w:rFonts w:ascii="Arial" w:hAnsi="Arial" w:cs="Arial"/>
              </w:rPr>
            </w:pPr>
            <w:r>
              <w:rPr>
                <w:rFonts w:ascii="Arial" w:hAnsi="Arial" w:cs="Arial"/>
              </w:rPr>
              <w:t>80</w:t>
            </w:r>
            <w:r w:rsidR="006717FC" w:rsidRPr="17F06E75">
              <w:rPr>
                <w:rFonts w:ascii="Arial" w:hAnsi="Arial" w:cs="Arial"/>
              </w:rPr>
              <w:t xml:space="preserve"> </w:t>
            </w:r>
          </w:p>
        </w:tc>
      </w:tr>
      <w:tr w:rsidR="00EA6434" w:rsidRPr="000A0E05" w14:paraId="4B37BE37" w14:textId="77777777" w:rsidTr="00691040">
        <w:trPr>
          <w:cantSplit/>
          <w:jc w:val="center"/>
        </w:trPr>
        <w:tc>
          <w:tcPr>
            <w:tcW w:w="900" w:type="dxa"/>
            <w:tcBorders>
              <w:left w:val="double" w:sz="6" w:space="0" w:color="auto"/>
            </w:tcBorders>
          </w:tcPr>
          <w:p w14:paraId="1555DB11" w14:textId="3489296F" w:rsidR="00EA6434" w:rsidRPr="45B351CC" w:rsidRDefault="00EA6434" w:rsidP="00691040">
            <w:pPr>
              <w:keepNext/>
              <w:keepLines/>
              <w:tabs>
                <w:tab w:val="num" w:pos="720"/>
              </w:tabs>
              <w:spacing w:before="100" w:beforeAutospacing="1" w:after="120"/>
              <w:jc w:val="both"/>
              <w:rPr>
                <w:rFonts w:ascii="Arial" w:hAnsi="Arial" w:cs="Arial"/>
              </w:rPr>
            </w:pPr>
            <w:r>
              <w:rPr>
                <w:rFonts w:ascii="Arial" w:hAnsi="Arial" w:cs="Arial"/>
              </w:rPr>
              <w:t>2.</w:t>
            </w:r>
          </w:p>
        </w:tc>
        <w:tc>
          <w:tcPr>
            <w:tcW w:w="5760" w:type="dxa"/>
          </w:tcPr>
          <w:p w14:paraId="19C1D34D" w14:textId="05E78B6B" w:rsidR="00EA6434" w:rsidRDefault="00EA6434" w:rsidP="00691040">
            <w:pPr>
              <w:keepNext/>
              <w:keepLines/>
              <w:spacing w:before="100" w:beforeAutospacing="1" w:after="120"/>
              <w:jc w:val="both"/>
              <w:rPr>
                <w:rFonts w:ascii="Arial" w:hAnsi="Arial" w:cs="Arial"/>
              </w:rPr>
            </w:pPr>
            <w:r>
              <w:rPr>
                <w:rFonts w:ascii="Arial" w:hAnsi="Arial" w:cs="Arial"/>
              </w:rPr>
              <w:t xml:space="preserve">Lead Time </w:t>
            </w:r>
          </w:p>
        </w:tc>
        <w:tc>
          <w:tcPr>
            <w:tcW w:w="2520" w:type="dxa"/>
            <w:tcBorders>
              <w:right w:val="double" w:sz="6" w:space="0" w:color="auto"/>
            </w:tcBorders>
          </w:tcPr>
          <w:p w14:paraId="3BD3E652" w14:textId="1EDC2ACA" w:rsidR="00EA6434" w:rsidRDefault="00EA6434" w:rsidP="00691040">
            <w:pPr>
              <w:keepNext/>
              <w:keepLines/>
              <w:spacing w:beforeAutospacing="1" w:after="120"/>
              <w:ind w:left="36"/>
              <w:rPr>
                <w:rFonts w:ascii="Arial" w:hAnsi="Arial" w:cs="Arial"/>
              </w:rPr>
            </w:pPr>
            <w:r>
              <w:rPr>
                <w:rFonts w:ascii="Arial" w:hAnsi="Arial" w:cs="Arial"/>
              </w:rPr>
              <w:t>10</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360F8446" w:rsidR="005076AF" w:rsidRPr="000A0E05" w:rsidRDefault="00B347C6" w:rsidP="00304072">
            <w:pPr>
              <w:keepNext/>
              <w:keepLines/>
              <w:spacing w:before="100" w:beforeAutospacing="1" w:after="120"/>
              <w:jc w:val="both"/>
              <w:rPr>
                <w:rFonts w:ascii="Arial" w:hAnsi="Arial" w:cs="Arial"/>
              </w:rPr>
            </w:pPr>
            <w:r>
              <w:rPr>
                <w:rFonts w:ascii="Arial" w:hAnsi="Arial" w:cs="Arial"/>
              </w:rPr>
              <w:t xml:space="preserve">Experience </w:t>
            </w:r>
          </w:p>
        </w:tc>
        <w:tc>
          <w:tcPr>
            <w:tcW w:w="2520" w:type="dxa"/>
            <w:tcBorders>
              <w:right w:val="double" w:sz="6" w:space="0" w:color="auto"/>
            </w:tcBorders>
          </w:tcPr>
          <w:p w14:paraId="591FB95C" w14:textId="4D8B7750" w:rsidR="005076AF" w:rsidRPr="000A0E05" w:rsidRDefault="00B347C6" w:rsidP="00B347C6">
            <w:pPr>
              <w:keepNext/>
              <w:keepLines/>
              <w:spacing w:beforeAutospacing="1" w:after="120"/>
              <w:ind w:left="36"/>
            </w:pPr>
            <w:r>
              <w:rPr>
                <w:rFonts w:ascii="Arial" w:hAnsi="Arial" w:cs="Arial"/>
              </w:rPr>
              <w:t>10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0A0E05">
        <w:rPr>
          <w:rFonts w:ascii="Arial" w:hAnsi="Arial" w:cs="Arial"/>
        </w:rPr>
        <w:t>Introduction</w:t>
      </w:r>
      <w:bookmarkEnd w:id="33"/>
      <w:bookmarkEnd w:id="34"/>
      <w:bookmarkEnd w:id="35"/>
      <w:bookmarkEnd w:id="36"/>
      <w:bookmarkEnd w:id="37"/>
      <w:bookmarkEnd w:id="38"/>
      <w:bookmarkEnd w:id="39"/>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w:t>
      </w:r>
      <w:r w:rsidRPr="000A0E05">
        <w:rPr>
          <w:rFonts w:ascii="Arial" w:hAnsi="Arial" w:cs="Arial"/>
        </w:rPr>
        <w:lastRenderedPageBreak/>
        <w:t xml:space="preserve">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0" w:name="_Toc466022956"/>
      <w:bookmarkStart w:id="41" w:name="_Toc466022957"/>
      <w:bookmarkEnd w:id="40"/>
      <w:bookmarkEnd w:id="41"/>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2" w:name="_Hlk120021370"/>
            <w:r>
              <w:rPr>
                <w:rFonts w:ascii="Arial" w:hAnsi="Arial" w:cs="Arial"/>
                <w:sz w:val="20"/>
                <w:szCs w:val="20"/>
              </w:rPr>
              <w:t>N/A</w:t>
            </w:r>
            <w:bookmarkEnd w:id="42"/>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proofErr w:type="gramStart"/>
            <w:r w:rsidRPr="000A0E05">
              <w:rPr>
                <w:rFonts w:ascii="Arial" w:hAnsi="Arial" w:cs="Arial"/>
                <w:sz w:val="20"/>
                <w:szCs w:val="20"/>
              </w:rPr>
              <w:t>)</w:t>
            </w:r>
            <w:proofErr w:type="gramEnd"/>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001C500B">
              <w:rPr>
                <w:rFonts w:ascii="Arial" w:hAnsi="Arial" w:cs="Arial"/>
                <w:b/>
                <w:bCs/>
                <w:sz w:val="20"/>
                <w:szCs w:val="20"/>
                <w:vertAlign w:val="superscript"/>
                <w:lang w:val="en-US"/>
              </w:rPr>
              <w:t>Error! Bookmark not defined.</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3" w:name="_Toc466022958"/>
      <w:r w:rsidRPr="000A0E05">
        <w:rPr>
          <w:rFonts w:ascii="Arial" w:hAnsi="Arial" w:cs="Arial"/>
        </w:rPr>
        <w:t>Contact Details</w:t>
      </w:r>
      <w:bookmarkEnd w:id="43"/>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4"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4"/>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5"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5"/>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6" w:name="_Toc465935247"/>
      <w:bookmarkStart w:id="47"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8" w:name="_Toc463016560"/>
      <w:bookmarkStart w:id="49" w:name="_Toc466022967"/>
      <w:bookmarkEnd w:id="46"/>
      <w:bookmarkEnd w:id="47"/>
      <w:r w:rsidRPr="000A0E05">
        <w:rPr>
          <w:rFonts w:ascii="Arial" w:hAnsi="Arial" w:cs="Arial"/>
        </w:rPr>
        <w:lastRenderedPageBreak/>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8"/>
      <w:bookmarkEnd w:id="49"/>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0" w:name="_Toc463016561"/>
      <w:bookmarkStart w:id="51"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0"/>
      <w:bookmarkEnd w:id="51"/>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98699" w14:textId="77777777" w:rsidR="00621AB1" w:rsidRDefault="00621AB1" w:rsidP="009218AC">
      <w:pPr>
        <w:spacing w:after="0" w:line="240" w:lineRule="auto"/>
      </w:pPr>
      <w:r>
        <w:separator/>
      </w:r>
    </w:p>
  </w:endnote>
  <w:endnote w:type="continuationSeparator" w:id="0">
    <w:p w14:paraId="4FC82AD4" w14:textId="77777777" w:rsidR="00621AB1" w:rsidRDefault="00621AB1" w:rsidP="009218AC">
      <w:pPr>
        <w:spacing w:after="0" w:line="240" w:lineRule="auto"/>
      </w:pPr>
      <w:r>
        <w:continuationSeparator/>
      </w:r>
    </w:p>
  </w:endnote>
  <w:endnote w:type="continuationNotice" w:id="1">
    <w:p w14:paraId="5D4F5FB8" w14:textId="77777777" w:rsidR="00621AB1" w:rsidRDefault="00621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09341D92" w:rsidR="001C500B" w:rsidRDefault="001C50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62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6252">
              <w:rPr>
                <w:b/>
                <w:bCs/>
                <w:noProof/>
              </w:rPr>
              <w:t>14</w:t>
            </w:r>
            <w:r>
              <w:rPr>
                <w:b/>
                <w:bCs/>
                <w:sz w:val="24"/>
                <w:szCs w:val="24"/>
              </w:rPr>
              <w:fldChar w:fldCharType="end"/>
            </w:r>
          </w:p>
        </w:sdtContent>
      </w:sdt>
    </w:sdtContent>
  </w:sdt>
  <w:p w14:paraId="0306761B" w14:textId="77777777" w:rsidR="001C500B" w:rsidRDefault="001C5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83F5" w14:textId="77777777" w:rsidR="00621AB1" w:rsidRDefault="00621AB1" w:rsidP="009218AC">
      <w:pPr>
        <w:spacing w:after="0" w:line="240" w:lineRule="auto"/>
      </w:pPr>
      <w:r>
        <w:separator/>
      </w:r>
    </w:p>
  </w:footnote>
  <w:footnote w:type="continuationSeparator" w:id="0">
    <w:p w14:paraId="78EFF7A5" w14:textId="77777777" w:rsidR="00621AB1" w:rsidRDefault="00621AB1" w:rsidP="009218AC">
      <w:pPr>
        <w:spacing w:after="0" w:line="240" w:lineRule="auto"/>
      </w:pPr>
      <w:r>
        <w:continuationSeparator/>
      </w:r>
    </w:p>
  </w:footnote>
  <w:footnote w:type="continuationNotice" w:id="1">
    <w:p w14:paraId="78A8384A" w14:textId="77777777" w:rsidR="00621AB1" w:rsidRDefault="00621AB1">
      <w:pPr>
        <w:spacing w:after="0" w:line="240" w:lineRule="auto"/>
      </w:pPr>
    </w:p>
  </w:footnote>
  <w:footnote w:id="2">
    <w:p w14:paraId="0D932E53" w14:textId="022949F5" w:rsidR="001C500B" w:rsidRDefault="001C500B">
      <w:pPr>
        <w:pStyle w:val="FootnoteText"/>
      </w:pPr>
    </w:p>
  </w:footnote>
  <w:footnote w:id="3">
    <w:p w14:paraId="49C6F533" w14:textId="61DDC541" w:rsidR="001C500B" w:rsidRPr="0059782C" w:rsidRDefault="001C500B">
      <w:pPr>
        <w:pStyle w:val="FootnoteText"/>
        <w:rPr>
          <w:rFonts w:asciiTheme="minorHAnsi" w:hAnsiTheme="minorHAnsi"/>
        </w:rPr>
      </w:pPr>
    </w:p>
  </w:footnote>
  <w:footnote w:id="4">
    <w:p w14:paraId="4B5A34A4" w14:textId="76EE6936" w:rsidR="001C500B" w:rsidRPr="005547D8" w:rsidRDefault="001C500B">
      <w:pPr>
        <w:pStyle w:val="FootnoteText"/>
        <w:rPr>
          <w:rFonts w:asciiTheme="minorHAnsi" w:hAnsiTheme="minorHAnsi"/>
        </w:rPr>
      </w:pPr>
    </w:p>
  </w:footnote>
  <w:footnote w:id="5">
    <w:p w14:paraId="3856B0DE" w14:textId="5587ED1F" w:rsidR="001C500B" w:rsidRPr="00CE3BE3" w:rsidRDefault="001C500B">
      <w:pPr>
        <w:pStyle w:val="FootnoteText"/>
        <w:rPr>
          <w:rFonts w:asciiTheme="minorHAnsi" w:hAnsiTheme="minorHAnsi"/>
          <w:sz w:val="18"/>
          <w:szCs w:val="18"/>
        </w:rPr>
      </w:pPr>
    </w:p>
  </w:footnote>
  <w:footnote w:id="6">
    <w:p w14:paraId="2FDD3DA7" w14:textId="6C9D2B81" w:rsidR="001C500B" w:rsidRPr="00CE3BE3" w:rsidRDefault="001C500B">
      <w:pPr>
        <w:pStyle w:val="FootnoteText"/>
        <w:rPr>
          <w:rFonts w:asciiTheme="minorHAnsi" w:hAnsiTheme="minorHAnsi"/>
          <w:sz w:val="18"/>
          <w:szCs w:val="18"/>
        </w:rPr>
      </w:pPr>
    </w:p>
  </w:footnote>
  <w:footnote w:id="7">
    <w:p w14:paraId="64A8C986" w14:textId="41F9C178" w:rsidR="001C500B" w:rsidRPr="005076AF" w:rsidRDefault="001C500B" w:rsidP="0001367A">
      <w:pPr>
        <w:rPr>
          <w:sz w:val="18"/>
          <w:szCs w:val="18"/>
        </w:rPr>
      </w:pPr>
    </w:p>
    <w:p w14:paraId="400B30A5" w14:textId="0856055C" w:rsidR="001C500B" w:rsidRPr="00CE3BE3" w:rsidRDefault="001C500B" w:rsidP="00CE3BE3">
      <w:pPr>
        <w:rPr>
          <w:sz w:val="20"/>
          <w:szCs w:val="20"/>
        </w:rPr>
      </w:pPr>
    </w:p>
    <w:p w14:paraId="377AAA63" w14:textId="68B34281" w:rsidR="001C500B" w:rsidRDefault="001C500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1C500B" w:rsidRDefault="001C500B"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1C500B" w:rsidRDefault="001C500B" w:rsidP="00CB08FA">
    <w:pPr>
      <w:pStyle w:val="Header"/>
      <w:rPr>
        <w:b/>
        <w:iCs/>
        <w:sz w:val="20"/>
        <w:szCs w:val="20"/>
      </w:rPr>
    </w:pPr>
  </w:p>
  <w:p w14:paraId="34DBB1EB" w14:textId="224B578A" w:rsidR="001C500B" w:rsidRPr="0050112B" w:rsidRDefault="001C500B" w:rsidP="001C500B">
    <w:pPr>
      <w:pStyle w:val="Header"/>
      <w:rPr>
        <w:b/>
        <w:bCs/>
        <w:sz w:val="20"/>
        <w:szCs w:val="20"/>
      </w:rPr>
    </w:pPr>
    <w:proofErr w:type="spellStart"/>
    <w:r w:rsidRPr="001C500B">
      <w:rPr>
        <w:b/>
        <w:bCs/>
        <w:sz w:val="20"/>
        <w:szCs w:val="20"/>
      </w:rPr>
      <w:t>Gez</w:t>
    </w:r>
    <w:proofErr w:type="spellEnd"/>
    <w:r w:rsidRPr="001C500B">
      <w:rPr>
        <w:b/>
        <w:bCs/>
        <w:sz w:val="20"/>
        <w:szCs w:val="20"/>
      </w:rPr>
      <w:t xml:space="preserve"> EMG WASH 202307001</w:t>
    </w:r>
    <w:r w:rsidR="00360E44">
      <w:rPr>
        <w:b/>
        <w:bCs/>
        <w:sz w:val="20"/>
        <w:szCs w:val="20"/>
      </w:rPr>
      <w:t xml:space="preserve"> Provision of 900 barrels</w:t>
    </w:r>
    <w:r>
      <w:rPr>
        <w:b/>
        <w:bCs/>
        <w:sz w:val="20"/>
        <w:szCs w:val="20"/>
      </w:rPr>
      <w:t xml:space="preserve"> In Kassala and </w:t>
    </w:r>
    <w:proofErr w:type="spellStart"/>
    <w:r>
      <w:rPr>
        <w:b/>
        <w:bCs/>
        <w:sz w:val="20"/>
        <w:szCs w:val="20"/>
      </w:rPr>
      <w:t>Gadarif</w:t>
    </w:r>
    <w:proofErr w:type="spellEnd"/>
    <w:r>
      <w:rPr>
        <w:b/>
        <w:bCs/>
        <w:sz w:val="20"/>
        <w:szCs w:val="20"/>
      </w:rPr>
      <w:t xml:space="preserve"> States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1C6E1E4E"/>
    <w:lvl w:ilvl="0" w:tplc="E9389448">
      <w:numFmt w:val="none"/>
      <w:lvlText w:val=""/>
      <w:lvlJc w:val="left"/>
      <w:pPr>
        <w:tabs>
          <w:tab w:val="num" w:pos="360"/>
        </w:tabs>
      </w:pPr>
    </w:lvl>
    <w:lvl w:ilvl="1" w:tplc="FEC2FEE2">
      <w:start w:val="1"/>
      <w:numFmt w:val="lowerLetter"/>
      <w:lvlText w:val="%2."/>
      <w:lvlJc w:val="left"/>
      <w:pPr>
        <w:ind w:left="1440" w:hanging="360"/>
      </w:pPr>
    </w:lvl>
    <w:lvl w:ilvl="2" w:tplc="AD52C700">
      <w:start w:val="1"/>
      <w:numFmt w:val="lowerRoman"/>
      <w:lvlText w:val="%3."/>
      <w:lvlJc w:val="right"/>
      <w:pPr>
        <w:ind w:left="2160" w:hanging="180"/>
      </w:pPr>
    </w:lvl>
    <w:lvl w:ilvl="3" w:tplc="E2AC9C10">
      <w:start w:val="1"/>
      <w:numFmt w:val="decimal"/>
      <w:lvlText w:val="%4."/>
      <w:lvlJc w:val="left"/>
      <w:pPr>
        <w:ind w:left="2880" w:hanging="360"/>
      </w:pPr>
    </w:lvl>
    <w:lvl w:ilvl="4" w:tplc="83BAF0C2">
      <w:start w:val="1"/>
      <w:numFmt w:val="lowerLetter"/>
      <w:lvlText w:val="%5."/>
      <w:lvlJc w:val="left"/>
      <w:pPr>
        <w:ind w:left="3600" w:hanging="360"/>
      </w:pPr>
    </w:lvl>
    <w:lvl w:ilvl="5" w:tplc="F42A7E3C">
      <w:start w:val="1"/>
      <w:numFmt w:val="lowerRoman"/>
      <w:lvlText w:val="%6."/>
      <w:lvlJc w:val="right"/>
      <w:pPr>
        <w:ind w:left="4320" w:hanging="180"/>
      </w:pPr>
    </w:lvl>
    <w:lvl w:ilvl="6" w:tplc="27764304">
      <w:start w:val="1"/>
      <w:numFmt w:val="decimal"/>
      <w:lvlText w:val="%7."/>
      <w:lvlJc w:val="left"/>
      <w:pPr>
        <w:ind w:left="5040" w:hanging="360"/>
      </w:pPr>
    </w:lvl>
    <w:lvl w:ilvl="7" w:tplc="702E3860">
      <w:start w:val="1"/>
      <w:numFmt w:val="lowerLetter"/>
      <w:lvlText w:val="%8."/>
      <w:lvlJc w:val="left"/>
      <w:pPr>
        <w:ind w:left="5760" w:hanging="360"/>
      </w:pPr>
    </w:lvl>
    <w:lvl w:ilvl="8" w:tplc="2068BD64">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770F"/>
    <w:rsid w:val="000B0416"/>
    <w:rsid w:val="000B32D8"/>
    <w:rsid w:val="000B55A6"/>
    <w:rsid w:val="000B7206"/>
    <w:rsid w:val="000C157F"/>
    <w:rsid w:val="000C2372"/>
    <w:rsid w:val="000C3A7E"/>
    <w:rsid w:val="000D3D99"/>
    <w:rsid w:val="000D79B1"/>
    <w:rsid w:val="000E15E7"/>
    <w:rsid w:val="000E3C0F"/>
    <w:rsid w:val="000E669C"/>
    <w:rsid w:val="000E7440"/>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76B"/>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A6252"/>
    <w:rsid w:val="001B2237"/>
    <w:rsid w:val="001B61D1"/>
    <w:rsid w:val="001B7249"/>
    <w:rsid w:val="001C27E4"/>
    <w:rsid w:val="001C3146"/>
    <w:rsid w:val="001C500B"/>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D3120"/>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0E44"/>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7E"/>
    <w:rsid w:val="004063B1"/>
    <w:rsid w:val="00413B50"/>
    <w:rsid w:val="00416AB1"/>
    <w:rsid w:val="004312B2"/>
    <w:rsid w:val="00433873"/>
    <w:rsid w:val="00434AC8"/>
    <w:rsid w:val="00437326"/>
    <w:rsid w:val="00440C7C"/>
    <w:rsid w:val="0044107D"/>
    <w:rsid w:val="00446496"/>
    <w:rsid w:val="004577C9"/>
    <w:rsid w:val="00466559"/>
    <w:rsid w:val="00467CCE"/>
    <w:rsid w:val="00470051"/>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86C9F"/>
    <w:rsid w:val="00590318"/>
    <w:rsid w:val="005904F5"/>
    <w:rsid w:val="0059658B"/>
    <w:rsid w:val="0059782C"/>
    <w:rsid w:val="005A484B"/>
    <w:rsid w:val="005A5EC0"/>
    <w:rsid w:val="005B0732"/>
    <w:rsid w:val="005C6667"/>
    <w:rsid w:val="005C6A95"/>
    <w:rsid w:val="005C6DFE"/>
    <w:rsid w:val="005C7FD6"/>
    <w:rsid w:val="005D0EFD"/>
    <w:rsid w:val="005D3BF4"/>
    <w:rsid w:val="005D6674"/>
    <w:rsid w:val="005D7F71"/>
    <w:rsid w:val="005E0EE1"/>
    <w:rsid w:val="005E5847"/>
    <w:rsid w:val="005F0D0C"/>
    <w:rsid w:val="005F2144"/>
    <w:rsid w:val="005F2B0C"/>
    <w:rsid w:val="005F307D"/>
    <w:rsid w:val="005F50C2"/>
    <w:rsid w:val="005F6E93"/>
    <w:rsid w:val="0060095F"/>
    <w:rsid w:val="006070B5"/>
    <w:rsid w:val="00612177"/>
    <w:rsid w:val="00616B3A"/>
    <w:rsid w:val="00621AB1"/>
    <w:rsid w:val="00621B24"/>
    <w:rsid w:val="00622870"/>
    <w:rsid w:val="00623CA0"/>
    <w:rsid w:val="0062419E"/>
    <w:rsid w:val="00624664"/>
    <w:rsid w:val="0062504C"/>
    <w:rsid w:val="00627DB5"/>
    <w:rsid w:val="00630A77"/>
    <w:rsid w:val="0063336A"/>
    <w:rsid w:val="00633C5D"/>
    <w:rsid w:val="00634038"/>
    <w:rsid w:val="006340C8"/>
    <w:rsid w:val="00636464"/>
    <w:rsid w:val="00636E2B"/>
    <w:rsid w:val="006421C8"/>
    <w:rsid w:val="0064755B"/>
    <w:rsid w:val="00647EA3"/>
    <w:rsid w:val="0065147A"/>
    <w:rsid w:val="00654DDB"/>
    <w:rsid w:val="00655C97"/>
    <w:rsid w:val="00655CF1"/>
    <w:rsid w:val="006570AE"/>
    <w:rsid w:val="00670547"/>
    <w:rsid w:val="006717FC"/>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52F3"/>
    <w:rsid w:val="0076085B"/>
    <w:rsid w:val="00775B2E"/>
    <w:rsid w:val="0077727C"/>
    <w:rsid w:val="00777875"/>
    <w:rsid w:val="00780C2C"/>
    <w:rsid w:val="00780EF0"/>
    <w:rsid w:val="007822B3"/>
    <w:rsid w:val="00782597"/>
    <w:rsid w:val="00785FD9"/>
    <w:rsid w:val="00795DAD"/>
    <w:rsid w:val="007A3102"/>
    <w:rsid w:val="007A48EE"/>
    <w:rsid w:val="007A71F9"/>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617"/>
    <w:rsid w:val="009659D6"/>
    <w:rsid w:val="009674D7"/>
    <w:rsid w:val="0096750A"/>
    <w:rsid w:val="00981375"/>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18D5"/>
    <w:rsid w:val="009C6843"/>
    <w:rsid w:val="009C7D5E"/>
    <w:rsid w:val="009D0469"/>
    <w:rsid w:val="009D0C43"/>
    <w:rsid w:val="009E067D"/>
    <w:rsid w:val="009E35C0"/>
    <w:rsid w:val="009E3F7F"/>
    <w:rsid w:val="009E405E"/>
    <w:rsid w:val="009E5717"/>
    <w:rsid w:val="009F1113"/>
    <w:rsid w:val="009F6004"/>
    <w:rsid w:val="009F7F42"/>
    <w:rsid w:val="00A024C0"/>
    <w:rsid w:val="00A02EFE"/>
    <w:rsid w:val="00A07B4A"/>
    <w:rsid w:val="00A10CCE"/>
    <w:rsid w:val="00A1645E"/>
    <w:rsid w:val="00A273D6"/>
    <w:rsid w:val="00A278CB"/>
    <w:rsid w:val="00A37F95"/>
    <w:rsid w:val="00A415C8"/>
    <w:rsid w:val="00A44599"/>
    <w:rsid w:val="00A51655"/>
    <w:rsid w:val="00A53C46"/>
    <w:rsid w:val="00A62DB5"/>
    <w:rsid w:val="00A70715"/>
    <w:rsid w:val="00A71049"/>
    <w:rsid w:val="00A710CA"/>
    <w:rsid w:val="00A73056"/>
    <w:rsid w:val="00A73AED"/>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6BB0"/>
    <w:rsid w:val="00AC59C3"/>
    <w:rsid w:val="00AD1C5D"/>
    <w:rsid w:val="00AD31D7"/>
    <w:rsid w:val="00AD3BE9"/>
    <w:rsid w:val="00AD4714"/>
    <w:rsid w:val="00AE1808"/>
    <w:rsid w:val="00AE2DA4"/>
    <w:rsid w:val="00AE5C1A"/>
    <w:rsid w:val="00AE5EE8"/>
    <w:rsid w:val="00AE6CC5"/>
    <w:rsid w:val="00AE7764"/>
    <w:rsid w:val="00AE7E08"/>
    <w:rsid w:val="00B00DF0"/>
    <w:rsid w:val="00B01ECB"/>
    <w:rsid w:val="00B129EA"/>
    <w:rsid w:val="00B1335D"/>
    <w:rsid w:val="00B1393B"/>
    <w:rsid w:val="00B142BA"/>
    <w:rsid w:val="00B179F3"/>
    <w:rsid w:val="00B20C9C"/>
    <w:rsid w:val="00B251F1"/>
    <w:rsid w:val="00B25D6B"/>
    <w:rsid w:val="00B26831"/>
    <w:rsid w:val="00B274A6"/>
    <w:rsid w:val="00B27779"/>
    <w:rsid w:val="00B347C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D76C3"/>
    <w:rsid w:val="00BE1D95"/>
    <w:rsid w:val="00BE4D59"/>
    <w:rsid w:val="00BE715B"/>
    <w:rsid w:val="00BE793D"/>
    <w:rsid w:val="00BF23F3"/>
    <w:rsid w:val="00BF4E8A"/>
    <w:rsid w:val="00BF6A61"/>
    <w:rsid w:val="00BF712E"/>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97D60"/>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31C2"/>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6434"/>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232"/>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684D"/>
    <w:rsid w:val="00F7746E"/>
    <w:rsid w:val="00F8357B"/>
    <w:rsid w:val="00F87B65"/>
    <w:rsid w:val="00F925BF"/>
    <w:rsid w:val="00F92C84"/>
    <w:rsid w:val="00F93E87"/>
    <w:rsid w:val="00F95848"/>
    <w:rsid w:val="00F964D9"/>
    <w:rsid w:val="00FA3407"/>
    <w:rsid w:val="00FA3490"/>
    <w:rsid w:val="00FA78B3"/>
    <w:rsid w:val="00FB0358"/>
    <w:rsid w:val="00FB051B"/>
    <w:rsid w:val="00FB0888"/>
    <w:rsid w:val="00FB0C82"/>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5723671">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0D8C2D9B-6415-4178-AA63-3D9B36B6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MAS-NB019</cp:lastModifiedBy>
  <cp:revision>113</cp:revision>
  <cp:lastPrinted>2016-09-28T11:54:00Z</cp:lastPrinted>
  <dcterms:created xsi:type="dcterms:W3CDTF">2016-12-05T12:46:00Z</dcterms:created>
  <dcterms:modified xsi:type="dcterms:W3CDTF">2023-07-29T15:28:00Z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